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C8" w:rsidRPr="009B3FF9" w:rsidRDefault="00653CC8" w:rsidP="00653CC8">
      <w:r w:rsidRPr="009B3FF9">
        <w:tab/>
      </w:r>
      <w:r w:rsidRPr="009B3FF9">
        <w:tab/>
      </w:r>
      <w:r w:rsidRPr="009B3FF9">
        <w:tab/>
      </w:r>
      <w:r w:rsidRPr="009B3FF9">
        <w:tab/>
      </w:r>
      <w:r w:rsidRPr="009B3FF9">
        <w:tab/>
      </w:r>
      <w:r w:rsidRPr="009B3FF9">
        <w:tab/>
      </w:r>
      <w:r w:rsidRPr="009B3FF9">
        <w:tab/>
      </w:r>
      <w:r w:rsidRPr="009B3FF9">
        <w:tab/>
        <w:t>Time Frame: 50 minutes</w:t>
      </w:r>
    </w:p>
    <w:p w:rsidR="00653CC8" w:rsidRPr="009B3FF9" w:rsidRDefault="00653CC8" w:rsidP="00653CC8">
      <w:r w:rsidRPr="009B3FF9">
        <w:t>Subject Matter</w:t>
      </w:r>
      <w:r>
        <w:t xml:space="preserve">: </w:t>
      </w:r>
      <w:r>
        <w:rPr>
          <w:i/>
        </w:rPr>
        <w:t xml:space="preserve"> </w:t>
      </w:r>
      <w:r>
        <w:t>Confidence Interval for a Proportion</w:t>
      </w:r>
      <w:r>
        <w:tab/>
      </w:r>
      <w:r>
        <w:tab/>
      </w:r>
      <w:r>
        <w:tab/>
      </w:r>
      <w:r>
        <w:tab/>
      </w:r>
      <w:bookmarkStart w:id="0" w:name="_GoBack"/>
      <w:bookmarkEnd w:id="0"/>
      <w:r w:rsidRPr="009B3FF9">
        <w:t>TELL ME</w:t>
      </w:r>
    </w:p>
    <w:p w:rsidR="00653CC8" w:rsidRPr="002A400E" w:rsidRDefault="00653CC8" w:rsidP="00653CC8">
      <w:pPr>
        <w:autoSpaceDE w:val="0"/>
        <w:autoSpaceDN w:val="0"/>
        <w:adjustRightInd w:val="0"/>
      </w:pPr>
      <w:r w:rsidRPr="009B3FF9">
        <w:t xml:space="preserve">Objective: TSWBAT </w:t>
      </w:r>
      <w:r>
        <w:t>find the confidence of interval for a proportion.</w:t>
      </w:r>
    </w:p>
    <w:p w:rsidR="00653CC8" w:rsidRPr="009B3FF9" w:rsidRDefault="00653CC8" w:rsidP="00653CC8">
      <w:pPr>
        <w:autoSpaceDE w:val="0"/>
        <w:autoSpaceDN w:val="0"/>
        <w:adjustRightInd w:val="0"/>
        <w:rPr>
          <w:rFonts w:cs="Arial"/>
          <w:lang w:bidi="ar-SA"/>
        </w:rPr>
      </w:pPr>
      <w:r>
        <w:t>Standards: DA – 4.9</w:t>
      </w:r>
    </w:p>
    <w:p w:rsidR="00653CC8" w:rsidRPr="009B3FF9" w:rsidRDefault="00653CC8" w:rsidP="00653CC8">
      <w:r>
        <w:t xml:space="preserve"> Materials: PowerPoint Presentation, Calculator, </w:t>
      </w:r>
      <w:r w:rsidRPr="009B3FF9">
        <w:t>and Worksheets</w:t>
      </w:r>
    </w:p>
    <w:p w:rsidR="00653CC8" w:rsidRPr="009B3FF9" w:rsidRDefault="00653CC8" w:rsidP="00653CC8">
      <w:r w:rsidRPr="009B3FF9">
        <w:t>SHOW ME</w:t>
      </w:r>
    </w:p>
    <w:p w:rsidR="00653CC8" w:rsidRPr="009B3FF9" w:rsidRDefault="00653CC8" w:rsidP="00653CC8">
      <w:r>
        <w:t>Presentation of Information</w:t>
      </w:r>
    </w:p>
    <w:p w:rsidR="00653CC8" w:rsidRDefault="00653CC8" w:rsidP="00653CC8">
      <w:r>
        <w:t>Using the statistics tool of the TI – 83 Calculator t</w:t>
      </w:r>
      <w:r w:rsidRPr="009B3FF9">
        <w:t>he tea</w:t>
      </w:r>
      <w:r>
        <w:t>cher will discuss the following.</w:t>
      </w:r>
    </w:p>
    <w:p w:rsidR="00653CC8" w:rsidRDefault="00653CC8" w:rsidP="00653CC8"/>
    <w:p w:rsidR="00653CC8" w:rsidRDefault="009D7E69" w:rsidP="00653CC8">
      <w:r>
        <w:rPr>
          <w:noProof/>
          <w:lang w:bidi="ar-SA"/>
        </w:rPr>
        <w:pict>
          <v:shapetype id="_x0000_t202" coordsize="21600,21600" o:spt="202" path="m,l,21600r21600,l21600,xe">
            <v:stroke joinstyle="miter"/>
            <v:path gradientshapeok="t" o:connecttype="rect"/>
          </v:shapetype>
          <v:shape id="_x0000_s1026" type="#_x0000_t202" style="position:absolute;margin-left:231.1pt;margin-top:-3.95pt;width:298.05pt;height:561.6pt;z-index:251658240">
            <v:textbox>
              <w:txbxContent>
                <w:p w:rsidR="005A7162" w:rsidRDefault="005A7162" w:rsidP="005A7162">
                  <w:r>
                    <w:t>Example 1:</w:t>
                  </w:r>
                </w:p>
                <w:p w:rsidR="005A7162" w:rsidRDefault="005A7162" w:rsidP="005A7162">
                  <w:r>
                    <w:t>A sample of 500 nursing applicants included 60 from men. Find the 90% confidence of interval of the true proportion of men who applied to the nursing program.</w:t>
                  </w:r>
                </w:p>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p w:rsidR="005A7162" w:rsidRDefault="005A7162" w:rsidP="005A7162">
                  <w:r>
                    <w:t>Example 2:</w:t>
                  </w:r>
                </w:p>
                <w:p w:rsidR="005A7162" w:rsidRDefault="005A7162" w:rsidP="005A7162">
                  <w:pPr>
                    <w:rPr>
                      <w:i/>
                    </w:rPr>
                  </w:pPr>
                  <w:r>
                    <w:t xml:space="preserve">A survey of 200,000 boat owners found that 12% of the pleasure boats were named </w:t>
                  </w:r>
                  <w:r>
                    <w:rPr>
                      <w:i/>
                    </w:rPr>
                    <w:t>Serenity.</w:t>
                  </w:r>
                  <w:r>
                    <w:t xml:space="preserve"> Find the 95% confidence interval of the proportion of boats named </w:t>
                  </w:r>
                  <w:r>
                    <w:rPr>
                      <w:i/>
                    </w:rPr>
                    <w:t>Serenity.</w:t>
                  </w:r>
                </w:p>
                <w:p w:rsidR="005A7162" w:rsidRDefault="005A7162" w:rsidP="005A7162">
                  <w:pPr>
                    <w:rPr>
                      <w:i/>
                    </w:rPr>
                  </w:pPr>
                  <w:r>
                    <w:rPr>
                      <w:i/>
                    </w:rPr>
                    <w:t>Source: USA Today Snapshot.</w:t>
                  </w:r>
                </w:p>
                <w:p w:rsidR="005A7162" w:rsidRPr="000610D6" w:rsidRDefault="005A7162" w:rsidP="005A7162">
                  <w:pPr>
                    <w:rPr>
                      <w:i/>
                    </w:rPr>
                  </w:pPr>
                </w:p>
              </w:txbxContent>
            </v:textbox>
          </v:shape>
        </w:pict>
      </w:r>
      <w:r w:rsidR="005A7162">
        <w:t xml:space="preserve"> </w:t>
      </w:r>
      <w:r w:rsidR="00653CC8">
        <w:t xml:space="preserve">   </w:t>
      </w:r>
      <w:r w:rsidR="00653CC8">
        <w:rPr>
          <w:noProof/>
          <w:lang w:bidi="ar-SA"/>
        </w:rPr>
        <w:drawing>
          <wp:inline distT="0" distB="0" distL="0" distR="0">
            <wp:extent cx="3023153" cy="6987291"/>
            <wp:effectExtent l="0" t="38100" r="0" b="444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653CC8">
        <w:t xml:space="preserve">       </w:t>
      </w:r>
      <w:r w:rsidR="00653CC8">
        <w:tab/>
      </w:r>
    </w:p>
    <w:p w:rsidR="00653CC8" w:rsidRDefault="00653CC8" w:rsidP="00653CC8"/>
    <w:p w:rsidR="005A7162" w:rsidRDefault="005A7162" w:rsidP="00653CC8">
      <w:r>
        <w:t>Let Me Try</w:t>
      </w:r>
    </w:p>
    <w:p w:rsidR="005A7162" w:rsidRDefault="005A7162" w:rsidP="00653CC8"/>
    <w:p w:rsidR="005A7162" w:rsidRDefault="005A7162" w:rsidP="005A7162">
      <w:pPr>
        <w:pStyle w:val="ListParagraph"/>
        <w:numPr>
          <w:ilvl w:val="0"/>
          <w:numId w:val="1"/>
        </w:numPr>
      </w:pPr>
      <w:r>
        <w:t xml:space="preserve">A U.S. Travel Data Center survey conducted for </w:t>
      </w:r>
      <w:r>
        <w:rPr>
          <w:i/>
        </w:rPr>
        <w:t xml:space="preserve">Better Homes and Gardens </w:t>
      </w:r>
      <w:r>
        <w:t xml:space="preserve">of 1500 adults found that 39% </w:t>
      </w:r>
      <w:r w:rsidR="000A20CE">
        <w:t>said they would take more vacations this year than last year. Find the 95% confidence interval for the true proportion of adults who said that they will travel more this year.</w:t>
      </w:r>
    </w:p>
    <w:p w:rsidR="000A20CE" w:rsidRDefault="000A20CE" w:rsidP="000A20CE">
      <w:pPr>
        <w:pStyle w:val="ListParagraph"/>
        <w:rPr>
          <w:i/>
        </w:rPr>
      </w:pPr>
      <w:r>
        <w:rPr>
          <w:i/>
        </w:rPr>
        <w:t>Source: USA Today</w:t>
      </w:r>
    </w:p>
    <w:p w:rsidR="000A20CE" w:rsidRDefault="000A20CE" w:rsidP="000A20CE"/>
    <w:p w:rsidR="000A20CE" w:rsidRDefault="00EB45EA" w:rsidP="000A20CE">
      <w:pPr>
        <w:pStyle w:val="ListParagraph"/>
        <w:numPr>
          <w:ilvl w:val="0"/>
          <w:numId w:val="1"/>
        </w:numPr>
      </w:pPr>
      <w:r>
        <w:t>A recent study of 100 people in Miami found 27 were obese. Find the 90% confidence interval of the population proportion of individuals living in Miami who are obese.</w:t>
      </w:r>
    </w:p>
    <w:p w:rsidR="00EB45EA" w:rsidRDefault="00EB45EA" w:rsidP="00EB45EA">
      <w:pPr>
        <w:pStyle w:val="ListParagraph"/>
        <w:rPr>
          <w:i/>
        </w:rPr>
      </w:pPr>
      <w:r>
        <w:rPr>
          <w:i/>
        </w:rPr>
        <w:t>Source: Based on the information from the Center of the Disease Control and Prevention, USA TODAY</w:t>
      </w:r>
    </w:p>
    <w:p w:rsidR="00EB45EA" w:rsidRDefault="00EB45EA" w:rsidP="00EB45EA">
      <w:pPr>
        <w:rPr>
          <w:i/>
        </w:rPr>
      </w:pPr>
    </w:p>
    <w:p w:rsidR="00440BD1" w:rsidRDefault="00F83118" w:rsidP="00653CC8">
      <w:pPr>
        <w:pStyle w:val="ListParagraph"/>
        <w:numPr>
          <w:ilvl w:val="0"/>
          <w:numId w:val="1"/>
        </w:numPr>
      </w:pPr>
      <w:r>
        <w:t>The proportion of students in private schools is around 11 percent. A random sample of 450 students from a wide geographic area indicated that 55 attended private schools. Estimate the true proportion of students attending private schools with 95% confidence.</w:t>
      </w:r>
    </w:p>
    <w:p w:rsidR="00F83118" w:rsidRDefault="00F83118" w:rsidP="00F83118">
      <w:pPr>
        <w:pStyle w:val="ListParagraph"/>
        <w:rPr>
          <w:i/>
        </w:rPr>
      </w:pPr>
      <w:r>
        <w:rPr>
          <w:i/>
        </w:rPr>
        <w:t>Source: National Center for Education Statistics (nces.ed.gov)</w:t>
      </w:r>
    </w:p>
    <w:p w:rsidR="00F83118" w:rsidRDefault="00F83118" w:rsidP="00F83118">
      <w:pPr>
        <w:rPr>
          <w:i/>
        </w:rPr>
      </w:pPr>
    </w:p>
    <w:p w:rsidR="005C4584" w:rsidRDefault="00251DA5" w:rsidP="00960F81">
      <w:pPr>
        <w:pStyle w:val="ListParagraph"/>
        <w:numPr>
          <w:ilvl w:val="0"/>
          <w:numId w:val="1"/>
        </w:numPr>
      </w:pPr>
      <w:r>
        <w:t>A survey found that out of 200 workers, 168 said they were interrupted three or more times an hour by phone messages, faxes, etc. Find the 90% confidence interval of the population proportion of workers who are interrupted three or more times an hour.</w:t>
      </w:r>
    </w:p>
    <w:p w:rsidR="00251DA5" w:rsidRDefault="00251DA5" w:rsidP="00251DA5">
      <w:pPr>
        <w:pStyle w:val="ListParagraph"/>
        <w:rPr>
          <w:i/>
        </w:rPr>
      </w:pPr>
      <w:r>
        <w:rPr>
          <w:i/>
        </w:rPr>
        <w:t xml:space="preserve">Source: based on information from USA TODAY </w:t>
      </w:r>
      <w:r w:rsidRPr="00251DA5">
        <w:rPr>
          <w:i/>
        </w:rPr>
        <w:t>Snapshot</w:t>
      </w:r>
    </w:p>
    <w:p w:rsidR="00251DA5" w:rsidRDefault="00251DA5" w:rsidP="00251DA5"/>
    <w:p w:rsidR="00251DA5" w:rsidRDefault="000225C8" w:rsidP="000225C8">
      <w:pPr>
        <w:pStyle w:val="ListParagraph"/>
        <w:numPr>
          <w:ilvl w:val="0"/>
          <w:numId w:val="1"/>
        </w:numPr>
      </w:pPr>
      <w:r>
        <w:t>A CBS News/N.Y. Times poll found that 329 out of 763 adults said they would travel to outer space in their lifetime, given the chance. Estimate the true proportion of adults who would like to travel to outer space with 92% confidence.</w:t>
      </w:r>
    </w:p>
    <w:p w:rsidR="000225C8" w:rsidRDefault="000225C8" w:rsidP="000225C8">
      <w:pPr>
        <w:pStyle w:val="ListParagraph"/>
        <w:rPr>
          <w:i/>
        </w:rPr>
      </w:pPr>
      <w:r>
        <w:rPr>
          <w:i/>
        </w:rPr>
        <w:t>Source: www.pollingreport .com</w:t>
      </w:r>
    </w:p>
    <w:p w:rsidR="000225C8" w:rsidRDefault="000225C8" w:rsidP="000225C8">
      <w:pPr>
        <w:rPr>
          <w:i/>
        </w:rPr>
      </w:pPr>
    </w:p>
    <w:p w:rsidR="00A13710" w:rsidRDefault="00463C19" w:rsidP="00A13710">
      <w:pPr>
        <w:pStyle w:val="ListParagraph"/>
        <w:numPr>
          <w:ilvl w:val="0"/>
          <w:numId w:val="1"/>
        </w:numPr>
      </w:pPr>
      <w:r>
        <w:t>A survey of 80 recent fatal traffic accidents showed that 46 were alcohol – related. Find the 95% confidence of interval of the true proportion of fatal alcohol – related accidents.</w:t>
      </w:r>
    </w:p>
    <w:p w:rsidR="00A13710" w:rsidRDefault="00A13710" w:rsidP="00A13710"/>
    <w:p w:rsidR="00A13710" w:rsidRDefault="006C0C28" w:rsidP="00A13710">
      <w:pPr>
        <w:pStyle w:val="ListParagraph"/>
        <w:numPr>
          <w:ilvl w:val="0"/>
          <w:numId w:val="1"/>
        </w:numPr>
      </w:pPr>
      <w:r>
        <w:t>A survey of 90 families showed that 40 owned at least one gun. Find the 95% confidence interval of the true proportion of families who owns at least one gun.</w:t>
      </w:r>
    </w:p>
    <w:p w:rsidR="00AB1D7C" w:rsidRDefault="00AB1D7C" w:rsidP="00AB1D7C">
      <w:pPr>
        <w:pStyle w:val="ListParagraph"/>
      </w:pPr>
    </w:p>
    <w:p w:rsidR="00AB1D7C" w:rsidRDefault="00AB1D7C" w:rsidP="00A13710">
      <w:pPr>
        <w:pStyle w:val="ListParagraph"/>
        <w:numPr>
          <w:ilvl w:val="0"/>
          <w:numId w:val="1"/>
        </w:numPr>
      </w:pPr>
      <w:r>
        <w:t>In a certain state, a survey of 500 workers showed that 45% belonged to a union. Find the 90% confidence of interval of the true proportion or workers who belong to a union.</w:t>
      </w:r>
    </w:p>
    <w:p w:rsidR="003F4353" w:rsidRDefault="003F4353" w:rsidP="003F4353">
      <w:pPr>
        <w:pStyle w:val="ListParagraph"/>
      </w:pPr>
    </w:p>
    <w:p w:rsidR="003F4353" w:rsidRDefault="003F4353" w:rsidP="00A13710">
      <w:pPr>
        <w:pStyle w:val="ListParagraph"/>
        <w:numPr>
          <w:ilvl w:val="0"/>
          <w:numId w:val="1"/>
        </w:numPr>
      </w:pPr>
      <w:r>
        <w:t>In a Gallup Poll of 1005 individuals, 452 thought they were worse off financially than a year ago. Find the 95% confidence interval of the rue proportion of individuals that feel they are worse off financially.</w:t>
      </w:r>
    </w:p>
    <w:p w:rsidR="003F4353" w:rsidRDefault="003F4353" w:rsidP="003F4353">
      <w:pPr>
        <w:ind w:left="720"/>
        <w:rPr>
          <w:i/>
        </w:rPr>
      </w:pPr>
      <w:r>
        <w:rPr>
          <w:i/>
        </w:rPr>
        <w:t>Source: Gallup Poll</w:t>
      </w:r>
    </w:p>
    <w:p w:rsidR="003F4353" w:rsidRDefault="003F4353" w:rsidP="003F4353">
      <w:pPr>
        <w:rPr>
          <w:i/>
        </w:rPr>
      </w:pPr>
    </w:p>
    <w:p w:rsidR="003F4353" w:rsidRDefault="003667C8" w:rsidP="003F4353">
      <w:pPr>
        <w:pStyle w:val="ListParagraph"/>
        <w:numPr>
          <w:ilvl w:val="0"/>
          <w:numId w:val="1"/>
        </w:numPr>
      </w:pPr>
      <w:r>
        <w:t>In a poll of 1000 likely voters, 560 say that the United States</w:t>
      </w:r>
      <w:r w:rsidR="00490173">
        <w:t xml:space="preserve"> spends too little on fighting</w:t>
      </w:r>
      <w:r>
        <w:t xml:space="preserve"> hunger at home. Find the 95% confidence interval of the true proportion of voters who feel this way.</w:t>
      </w:r>
    </w:p>
    <w:p w:rsidR="003667C8" w:rsidRPr="003667C8" w:rsidRDefault="003667C8" w:rsidP="003667C8">
      <w:pPr>
        <w:pStyle w:val="ListParagraph"/>
        <w:rPr>
          <w:i/>
        </w:rPr>
      </w:pPr>
      <w:r>
        <w:rPr>
          <w:i/>
        </w:rPr>
        <w:t>Source: Alliance to End Hunger.</w:t>
      </w:r>
    </w:p>
    <w:sectPr w:rsidR="003667C8" w:rsidRPr="003667C8" w:rsidSect="00653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27F78"/>
    <w:multiLevelType w:val="hybridMultilevel"/>
    <w:tmpl w:val="AB9A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53CC8"/>
    <w:rsid w:val="000225C8"/>
    <w:rsid w:val="000A20CE"/>
    <w:rsid w:val="00251DA5"/>
    <w:rsid w:val="0027689C"/>
    <w:rsid w:val="003667C8"/>
    <w:rsid w:val="003F4353"/>
    <w:rsid w:val="00427609"/>
    <w:rsid w:val="00440BD1"/>
    <w:rsid w:val="00463C19"/>
    <w:rsid w:val="00490173"/>
    <w:rsid w:val="005818BC"/>
    <w:rsid w:val="005A7162"/>
    <w:rsid w:val="005C4584"/>
    <w:rsid w:val="00653CC8"/>
    <w:rsid w:val="006C0C28"/>
    <w:rsid w:val="00960F81"/>
    <w:rsid w:val="009D7E69"/>
    <w:rsid w:val="00A13710"/>
    <w:rsid w:val="00A71ED1"/>
    <w:rsid w:val="00AB1D7C"/>
    <w:rsid w:val="00EB45EA"/>
    <w:rsid w:val="00F8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124A914-FD1B-4147-B5B3-18862AA3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CC8"/>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653CC8"/>
    <w:rPr>
      <w:rFonts w:ascii="Tahoma" w:hAnsi="Tahoma" w:cs="Tahoma"/>
      <w:sz w:val="16"/>
      <w:szCs w:val="16"/>
    </w:rPr>
  </w:style>
  <w:style w:type="character" w:customStyle="1" w:styleId="BalloonTextChar">
    <w:name w:val="Balloon Text Char"/>
    <w:basedOn w:val="DefaultParagraphFont"/>
    <w:link w:val="BalloonText"/>
    <w:uiPriority w:val="99"/>
    <w:semiHidden/>
    <w:rsid w:val="00653CC8"/>
    <w:rPr>
      <w:rFonts w:ascii="Tahoma" w:hAnsi="Tahoma" w:cs="Tahoma"/>
      <w:sz w:val="16"/>
      <w:szCs w:val="16"/>
    </w:rPr>
  </w:style>
  <w:style w:type="character" w:styleId="Hyperlink">
    <w:name w:val="Hyperlink"/>
    <w:basedOn w:val="DefaultParagraphFont"/>
    <w:uiPriority w:val="99"/>
    <w:unhideWhenUsed/>
    <w:rsid w:val="00022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208634-F34C-443E-9AAC-05EA64373B6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47FE0194-14EB-42B1-B08A-D1F54633EDA5}">
      <dgm:prSet phldrT="[Text]"/>
      <dgm:spPr/>
      <dgm:t>
        <a:bodyPr/>
        <a:lstStyle/>
        <a:p>
          <a:r>
            <a:rPr lang="en-US"/>
            <a:t>Confidence of Interval for Proportion</a:t>
          </a:r>
        </a:p>
      </dgm:t>
    </dgm:pt>
    <dgm:pt modelId="{FE49ED3E-45C8-4B65-BDDF-682EC89CF219}" type="parTrans" cxnId="{0DB1F00F-F7E3-4355-A87F-90F06A29276B}">
      <dgm:prSet/>
      <dgm:spPr/>
      <dgm:t>
        <a:bodyPr/>
        <a:lstStyle/>
        <a:p>
          <a:endParaRPr lang="en-US"/>
        </a:p>
      </dgm:t>
    </dgm:pt>
    <dgm:pt modelId="{FB1D0DD6-F9AD-4053-AD00-DC6A0F322D19}" type="sibTrans" cxnId="{0DB1F00F-F7E3-4355-A87F-90F06A29276B}">
      <dgm:prSet/>
      <dgm:spPr/>
      <dgm:t>
        <a:bodyPr/>
        <a:lstStyle/>
        <a:p>
          <a:endParaRPr lang="en-US"/>
        </a:p>
      </dgm:t>
    </dgm:pt>
    <dgm:pt modelId="{D0EEC99F-45D5-4F39-A4A6-A70034FB7100}">
      <dgm:prSet phldrT="[Text]"/>
      <dgm:spPr/>
      <dgm:t>
        <a:bodyPr/>
        <a:lstStyle/>
        <a:p>
          <a:r>
            <a:rPr lang="en-US"/>
            <a:t>STAT</a:t>
          </a:r>
        </a:p>
      </dgm:t>
    </dgm:pt>
    <dgm:pt modelId="{F1A5EADB-D777-4D20-B7EF-A5DACE649E25}" type="parTrans" cxnId="{DBFFDE8A-16C5-4D4F-8D3F-D44C81BA5390}">
      <dgm:prSet/>
      <dgm:spPr/>
      <dgm:t>
        <a:bodyPr/>
        <a:lstStyle/>
        <a:p>
          <a:endParaRPr lang="en-US"/>
        </a:p>
      </dgm:t>
    </dgm:pt>
    <dgm:pt modelId="{3A6E9C46-4864-4872-A9E7-96CAB6B5EAD8}" type="sibTrans" cxnId="{DBFFDE8A-16C5-4D4F-8D3F-D44C81BA5390}">
      <dgm:prSet/>
      <dgm:spPr/>
      <dgm:t>
        <a:bodyPr/>
        <a:lstStyle/>
        <a:p>
          <a:endParaRPr lang="en-US"/>
        </a:p>
      </dgm:t>
    </dgm:pt>
    <dgm:pt modelId="{0867C261-A520-476A-AE05-3887976D1F27}">
      <dgm:prSet phldrT="[Text]"/>
      <dgm:spPr/>
      <dgm:t>
        <a:bodyPr/>
        <a:lstStyle/>
        <a:p>
          <a:r>
            <a:rPr lang="en-US"/>
            <a:t>TESTS</a:t>
          </a:r>
        </a:p>
      </dgm:t>
    </dgm:pt>
    <dgm:pt modelId="{144C92EA-33CA-4CD2-A736-9E5EB231678B}" type="parTrans" cxnId="{4E2E4E24-C277-4AC7-A044-35B54D82AE9C}">
      <dgm:prSet/>
      <dgm:spPr/>
      <dgm:t>
        <a:bodyPr/>
        <a:lstStyle/>
        <a:p>
          <a:endParaRPr lang="en-US"/>
        </a:p>
      </dgm:t>
    </dgm:pt>
    <dgm:pt modelId="{5B854498-4F96-449C-8125-8C92027A4AB4}" type="sibTrans" cxnId="{4E2E4E24-C277-4AC7-A044-35B54D82AE9C}">
      <dgm:prSet/>
      <dgm:spPr/>
      <dgm:t>
        <a:bodyPr/>
        <a:lstStyle/>
        <a:p>
          <a:endParaRPr lang="en-US"/>
        </a:p>
      </dgm:t>
    </dgm:pt>
    <dgm:pt modelId="{A53FC85E-0027-40C8-87E6-4F169BD1648E}">
      <dgm:prSet/>
      <dgm:spPr/>
      <dgm:t>
        <a:bodyPr/>
        <a:lstStyle/>
        <a:p>
          <a:r>
            <a:rPr lang="en-US"/>
            <a:t>MATH</a:t>
          </a:r>
        </a:p>
      </dgm:t>
    </dgm:pt>
    <dgm:pt modelId="{AE1EC2C8-5E60-42EB-98C0-7966BD56F7C1}" type="parTrans" cxnId="{F693D533-2064-43EA-90F8-32C46796A6B4}">
      <dgm:prSet/>
      <dgm:spPr/>
      <dgm:t>
        <a:bodyPr/>
        <a:lstStyle/>
        <a:p>
          <a:endParaRPr lang="en-US"/>
        </a:p>
      </dgm:t>
    </dgm:pt>
    <dgm:pt modelId="{B87693C1-B78D-4B8E-9CD1-12E836B7070A}" type="sibTrans" cxnId="{F693D533-2064-43EA-90F8-32C46796A6B4}">
      <dgm:prSet/>
      <dgm:spPr/>
      <dgm:t>
        <a:bodyPr/>
        <a:lstStyle/>
        <a:p>
          <a:endParaRPr lang="en-US"/>
        </a:p>
      </dgm:t>
    </dgm:pt>
    <dgm:pt modelId="{107F3F74-D65B-4030-AF3D-B6E3E32D6E36}">
      <dgm:prSet/>
      <dgm:spPr/>
      <dgm:t>
        <a:bodyPr/>
        <a:lstStyle/>
        <a:p>
          <a:r>
            <a:rPr lang="en-US"/>
            <a:t>Plug in the the value of </a:t>
          </a:r>
          <a:r>
            <a:rPr lang="en-US" b="1"/>
            <a:t>x</a:t>
          </a:r>
          <a:endParaRPr lang="en-US"/>
        </a:p>
      </dgm:t>
    </dgm:pt>
    <dgm:pt modelId="{3EF7EE3F-5753-42E1-95BE-F1014E3B1F5A}" type="parTrans" cxnId="{03B75CC9-EC6F-430B-B30C-C94BFDFDEE0C}">
      <dgm:prSet/>
      <dgm:spPr/>
      <dgm:t>
        <a:bodyPr/>
        <a:lstStyle/>
        <a:p>
          <a:endParaRPr lang="en-US"/>
        </a:p>
      </dgm:t>
    </dgm:pt>
    <dgm:pt modelId="{483E8A6E-FF6B-475A-B67D-F5E3329FD7C9}" type="sibTrans" cxnId="{03B75CC9-EC6F-430B-B30C-C94BFDFDEE0C}">
      <dgm:prSet/>
      <dgm:spPr/>
      <dgm:t>
        <a:bodyPr/>
        <a:lstStyle/>
        <a:p>
          <a:endParaRPr lang="en-US"/>
        </a:p>
      </dgm:t>
    </dgm:pt>
    <dgm:pt modelId="{A6C25F44-1C4A-4BEE-86CD-FA06C7C63787}">
      <dgm:prSet/>
      <dgm:spPr/>
      <dgm:t>
        <a:bodyPr/>
        <a:lstStyle/>
        <a:p>
          <a:r>
            <a:rPr lang="en-US"/>
            <a:t>Plug in the value of </a:t>
          </a:r>
          <a:r>
            <a:rPr lang="en-US" b="1"/>
            <a:t>n</a:t>
          </a:r>
        </a:p>
      </dgm:t>
    </dgm:pt>
    <dgm:pt modelId="{F9F1F0CD-B68F-4569-A0F0-347A63C36562}" type="parTrans" cxnId="{423CBC3B-90E9-45C0-A440-99870590EFC8}">
      <dgm:prSet/>
      <dgm:spPr/>
      <dgm:t>
        <a:bodyPr/>
        <a:lstStyle/>
        <a:p>
          <a:endParaRPr lang="en-US"/>
        </a:p>
      </dgm:t>
    </dgm:pt>
    <dgm:pt modelId="{2A1004B0-0270-4E89-B277-E5FAD9EF9DE5}" type="sibTrans" cxnId="{423CBC3B-90E9-45C0-A440-99870590EFC8}">
      <dgm:prSet/>
      <dgm:spPr/>
      <dgm:t>
        <a:bodyPr/>
        <a:lstStyle/>
        <a:p>
          <a:endParaRPr lang="en-US"/>
        </a:p>
      </dgm:t>
    </dgm:pt>
    <dgm:pt modelId="{9E405BD5-E327-43EE-B06C-556E9D67A8C6}">
      <dgm:prSet/>
      <dgm:spPr/>
      <dgm:t>
        <a:bodyPr/>
        <a:lstStyle/>
        <a:p>
          <a:r>
            <a:rPr lang="en-US"/>
            <a:t>Plug in the C - Level</a:t>
          </a:r>
        </a:p>
      </dgm:t>
    </dgm:pt>
    <dgm:pt modelId="{25E13F57-8DFC-47C2-BBC9-005FB8654359}" type="parTrans" cxnId="{AA2859D4-3B92-4FDD-B7C0-425CCC4FCFFA}">
      <dgm:prSet/>
      <dgm:spPr/>
      <dgm:t>
        <a:bodyPr/>
        <a:lstStyle/>
        <a:p>
          <a:endParaRPr lang="en-US"/>
        </a:p>
      </dgm:t>
    </dgm:pt>
    <dgm:pt modelId="{05D82F9A-96C8-43AA-AF90-34927622AFC0}" type="sibTrans" cxnId="{AA2859D4-3B92-4FDD-B7C0-425CCC4FCFFA}">
      <dgm:prSet/>
      <dgm:spPr/>
      <dgm:t>
        <a:bodyPr/>
        <a:lstStyle/>
        <a:p>
          <a:endParaRPr lang="en-US"/>
        </a:p>
      </dgm:t>
    </dgm:pt>
    <dgm:pt modelId="{C4F4933D-57EB-4454-BC71-CB78AF306A7E}">
      <dgm:prSet/>
      <dgm:spPr/>
      <dgm:t>
        <a:bodyPr/>
        <a:lstStyle/>
        <a:p>
          <a:r>
            <a:rPr lang="en-US"/>
            <a:t>Calculate</a:t>
          </a:r>
        </a:p>
      </dgm:t>
    </dgm:pt>
    <dgm:pt modelId="{D8CBB424-F5FD-42B4-AE48-1D81782A0BCF}" type="parTrans" cxnId="{069879AE-63A6-4146-965A-8A3321D2C546}">
      <dgm:prSet/>
      <dgm:spPr/>
      <dgm:t>
        <a:bodyPr/>
        <a:lstStyle/>
        <a:p>
          <a:endParaRPr lang="en-US"/>
        </a:p>
      </dgm:t>
    </dgm:pt>
    <dgm:pt modelId="{DCAB877B-54E4-4E39-9D19-F225E863C1A5}" type="sibTrans" cxnId="{069879AE-63A6-4146-965A-8A3321D2C546}">
      <dgm:prSet/>
      <dgm:spPr/>
      <dgm:t>
        <a:bodyPr/>
        <a:lstStyle/>
        <a:p>
          <a:endParaRPr lang="en-US"/>
        </a:p>
      </dgm:t>
    </dgm:pt>
    <dgm:pt modelId="{1D52864F-76F1-4475-AAAF-AF1607A46524}">
      <dgm:prSet/>
      <dgm:spPr/>
      <dgm:t>
        <a:bodyPr/>
        <a:lstStyle/>
        <a:p>
          <a:r>
            <a:rPr lang="en-US"/>
            <a:t>ALPHA</a:t>
          </a:r>
        </a:p>
      </dgm:t>
    </dgm:pt>
    <dgm:pt modelId="{216344FD-5851-4C6E-B140-615011F2CEF0}" type="parTrans" cxnId="{6CA56ACE-690A-40BB-90EA-85511CFE4F8C}">
      <dgm:prSet/>
      <dgm:spPr/>
      <dgm:t>
        <a:bodyPr/>
        <a:lstStyle/>
        <a:p>
          <a:endParaRPr lang="en-US"/>
        </a:p>
      </dgm:t>
    </dgm:pt>
    <dgm:pt modelId="{9EE3CC77-C7CB-40A4-A7DB-F7FBB8B616CA}" type="sibTrans" cxnId="{6CA56ACE-690A-40BB-90EA-85511CFE4F8C}">
      <dgm:prSet/>
      <dgm:spPr/>
      <dgm:t>
        <a:bodyPr/>
        <a:lstStyle/>
        <a:p>
          <a:endParaRPr lang="en-US"/>
        </a:p>
      </dgm:t>
    </dgm:pt>
    <dgm:pt modelId="{384273F6-4F6F-4105-B79C-31913DF51B30}" type="pres">
      <dgm:prSet presAssocID="{EC208634-F34C-443E-9AAC-05EA64373B6F}" presName="diagram" presStyleCnt="0">
        <dgm:presLayoutVars>
          <dgm:chPref val="1"/>
          <dgm:dir/>
          <dgm:animOne val="branch"/>
          <dgm:animLvl val="lvl"/>
          <dgm:resizeHandles/>
        </dgm:presLayoutVars>
      </dgm:prSet>
      <dgm:spPr/>
      <dgm:t>
        <a:bodyPr/>
        <a:lstStyle/>
        <a:p>
          <a:endParaRPr lang="en-US"/>
        </a:p>
      </dgm:t>
    </dgm:pt>
    <dgm:pt modelId="{48178293-B140-451A-B194-0D8AB451E2BA}" type="pres">
      <dgm:prSet presAssocID="{47FE0194-14EB-42B1-B08A-D1F54633EDA5}" presName="root" presStyleCnt="0"/>
      <dgm:spPr/>
    </dgm:pt>
    <dgm:pt modelId="{94C5A214-5B58-4D83-9628-7953D7DE0E71}" type="pres">
      <dgm:prSet presAssocID="{47FE0194-14EB-42B1-B08A-D1F54633EDA5}" presName="rootComposite" presStyleCnt="0"/>
      <dgm:spPr/>
    </dgm:pt>
    <dgm:pt modelId="{FE98B517-7AB9-43E5-A9CA-F5D128C9C303}" type="pres">
      <dgm:prSet presAssocID="{47FE0194-14EB-42B1-B08A-D1F54633EDA5}" presName="rootText" presStyleLbl="node1" presStyleIdx="0" presStyleCnt="1" custScaleX="196764" custLinFactNeighborX="634" custLinFactNeighborY="-91"/>
      <dgm:spPr/>
      <dgm:t>
        <a:bodyPr/>
        <a:lstStyle/>
        <a:p>
          <a:endParaRPr lang="en-US"/>
        </a:p>
      </dgm:t>
    </dgm:pt>
    <dgm:pt modelId="{64D83CF6-958B-4F6F-9594-7F8B6B671F7B}" type="pres">
      <dgm:prSet presAssocID="{47FE0194-14EB-42B1-B08A-D1F54633EDA5}" presName="rootConnector" presStyleLbl="node1" presStyleIdx="0" presStyleCnt="1"/>
      <dgm:spPr/>
      <dgm:t>
        <a:bodyPr/>
        <a:lstStyle/>
        <a:p>
          <a:endParaRPr lang="en-US"/>
        </a:p>
      </dgm:t>
    </dgm:pt>
    <dgm:pt modelId="{49DD8B1D-D8DF-48B9-81BF-5F26955DC7AF}" type="pres">
      <dgm:prSet presAssocID="{47FE0194-14EB-42B1-B08A-D1F54633EDA5}" presName="childShape" presStyleCnt="0"/>
      <dgm:spPr/>
    </dgm:pt>
    <dgm:pt modelId="{335D012C-BFD3-4268-B0F0-7B6B145D08E4}" type="pres">
      <dgm:prSet presAssocID="{F1A5EADB-D777-4D20-B7EF-A5DACE649E25}" presName="Name13" presStyleLbl="parChTrans1D2" presStyleIdx="0" presStyleCnt="8"/>
      <dgm:spPr/>
      <dgm:t>
        <a:bodyPr/>
        <a:lstStyle/>
        <a:p>
          <a:endParaRPr lang="en-US"/>
        </a:p>
      </dgm:t>
    </dgm:pt>
    <dgm:pt modelId="{856908E4-8A42-48D9-8CD2-34466AE3D633}" type="pres">
      <dgm:prSet presAssocID="{D0EEC99F-45D5-4F39-A4A6-A70034FB7100}" presName="childText" presStyleLbl="bgAcc1" presStyleIdx="0" presStyleCnt="8">
        <dgm:presLayoutVars>
          <dgm:bulletEnabled val="1"/>
        </dgm:presLayoutVars>
      </dgm:prSet>
      <dgm:spPr/>
      <dgm:t>
        <a:bodyPr/>
        <a:lstStyle/>
        <a:p>
          <a:endParaRPr lang="en-US"/>
        </a:p>
      </dgm:t>
    </dgm:pt>
    <dgm:pt modelId="{CD766693-1F75-492B-B245-C8DA91CE6B4A}" type="pres">
      <dgm:prSet presAssocID="{144C92EA-33CA-4CD2-A736-9E5EB231678B}" presName="Name13" presStyleLbl="parChTrans1D2" presStyleIdx="1" presStyleCnt="8"/>
      <dgm:spPr/>
      <dgm:t>
        <a:bodyPr/>
        <a:lstStyle/>
        <a:p>
          <a:endParaRPr lang="en-US"/>
        </a:p>
      </dgm:t>
    </dgm:pt>
    <dgm:pt modelId="{66F87E66-A4E3-4E82-B6E6-C13A3A0199F9}" type="pres">
      <dgm:prSet presAssocID="{0867C261-A520-476A-AE05-3887976D1F27}" presName="childText" presStyleLbl="bgAcc1" presStyleIdx="1" presStyleCnt="8">
        <dgm:presLayoutVars>
          <dgm:bulletEnabled val="1"/>
        </dgm:presLayoutVars>
      </dgm:prSet>
      <dgm:spPr/>
      <dgm:t>
        <a:bodyPr/>
        <a:lstStyle/>
        <a:p>
          <a:endParaRPr lang="en-US"/>
        </a:p>
      </dgm:t>
    </dgm:pt>
    <dgm:pt modelId="{9B67C80F-1B03-447A-9CBD-0AF2EABE7ADB}" type="pres">
      <dgm:prSet presAssocID="{216344FD-5851-4C6E-B140-615011F2CEF0}" presName="Name13" presStyleLbl="parChTrans1D2" presStyleIdx="2" presStyleCnt="8"/>
      <dgm:spPr/>
      <dgm:t>
        <a:bodyPr/>
        <a:lstStyle/>
        <a:p>
          <a:endParaRPr lang="en-US"/>
        </a:p>
      </dgm:t>
    </dgm:pt>
    <dgm:pt modelId="{3E3DB44F-D88D-4B74-9E75-43BBA876EB91}" type="pres">
      <dgm:prSet presAssocID="{1D52864F-76F1-4475-AAAF-AF1607A46524}" presName="childText" presStyleLbl="bgAcc1" presStyleIdx="2" presStyleCnt="8">
        <dgm:presLayoutVars>
          <dgm:bulletEnabled val="1"/>
        </dgm:presLayoutVars>
      </dgm:prSet>
      <dgm:spPr/>
      <dgm:t>
        <a:bodyPr/>
        <a:lstStyle/>
        <a:p>
          <a:endParaRPr lang="en-US"/>
        </a:p>
      </dgm:t>
    </dgm:pt>
    <dgm:pt modelId="{28627659-8324-4852-A2AF-A06EFA884150}" type="pres">
      <dgm:prSet presAssocID="{AE1EC2C8-5E60-42EB-98C0-7966BD56F7C1}" presName="Name13" presStyleLbl="parChTrans1D2" presStyleIdx="3" presStyleCnt="8"/>
      <dgm:spPr/>
      <dgm:t>
        <a:bodyPr/>
        <a:lstStyle/>
        <a:p>
          <a:endParaRPr lang="en-US"/>
        </a:p>
      </dgm:t>
    </dgm:pt>
    <dgm:pt modelId="{47F0236B-FB8D-41C9-B6E6-5D92EDFBD72A}" type="pres">
      <dgm:prSet presAssocID="{A53FC85E-0027-40C8-87E6-4F169BD1648E}" presName="childText" presStyleLbl="bgAcc1" presStyleIdx="3" presStyleCnt="8">
        <dgm:presLayoutVars>
          <dgm:bulletEnabled val="1"/>
        </dgm:presLayoutVars>
      </dgm:prSet>
      <dgm:spPr/>
      <dgm:t>
        <a:bodyPr/>
        <a:lstStyle/>
        <a:p>
          <a:endParaRPr lang="en-US"/>
        </a:p>
      </dgm:t>
    </dgm:pt>
    <dgm:pt modelId="{F19320D9-AD1A-4B6B-BC43-46905B7DB52F}" type="pres">
      <dgm:prSet presAssocID="{3EF7EE3F-5753-42E1-95BE-F1014E3B1F5A}" presName="Name13" presStyleLbl="parChTrans1D2" presStyleIdx="4" presStyleCnt="8"/>
      <dgm:spPr/>
      <dgm:t>
        <a:bodyPr/>
        <a:lstStyle/>
        <a:p>
          <a:endParaRPr lang="en-US"/>
        </a:p>
      </dgm:t>
    </dgm:pt>
    <dgm:pt modelId="{B4A82F95-3BE6-42B0-95F3-8830607F9930}" type="pres">
      <dgm:prSet presAssocID="{107F3F74-D65B-4030-AF3D-B6E3E32D6E36}" presName="childText" presStyleLbl="bgAcc1" presStyleIdx="4" presStyleCnt="8">
        <dgm:presLayoutVars>
          <dgm:bulletEnabled val="1"/>
        </dgm:presLayoutVars>
      </dgm:prSet>
      <dgm:spPr/>
      <dgm:t>
        <a:bodyPr/>
        <a:lstStyle/>
        <a:p>
          <a:endParaRPr lang="en-US"/>
        </a:p>
      </dgm:t>
    </dgm:pt>
    <dgm:pt modelId="{0624EA53-9E50-4644-B3A8-1C0793D75325}" type="pres">
      <dgm:prSet presAssocID="{F9F1F0CD-B68F-4569-A0F0-347A63C36562}" presName="Name13" presStyleLbl="parChTrans1D2" presStyleIdx="5" presStyleCnt="8"/>
      <dgm:spPr/>
      <dgm:t>
        <a:bodyPr/>
        <a:lstStyle/>
        <a:p>
          <a:endParaRPr lang="en-US"/>
        </a:p>
      </dgm:t>
    </dgm:pt>
    <dgm:pt modelId="{1DC46750-4FA7-4815-8BC4-3FB248271B4E}" type="pres">
      <dgm:prSet presAssocID="{A6C25F44-1C4A-4BEE-86CD-FA06C7C63787}" presName="childText" presStyleLbl="bgAcc1" presStyleIdx="5" presStyleCnt="8">
        <dgm:presLayoutVars>
          <dgm:bulletEnabled val="1"/>
        </dgm:presLayoutVars>
      </dgm:prSet>
      <dgm:spPr/>
      <dgm:t>
        <a:bodyPr/>
        <a:lstStyle/>
        <a:p>
          <a:endParaRPr lang="en-US"/>
        </a:p>
      </dgm:t>
    </dgm:pt>
    <dgm:pt modelId="{A51F7181-E29C-4719-848D-9648667E74F2}" type="pres">
      <dgm:prSet presAssocID="{25E13F57-8DFC-47C2-BBC9-005FB8654359}" presName="Name13" presStyleLbl="parChTrans1D2" presStyleIdx="6" presStyleCnt="8"/>
      <dgm:spPr/>
      <dgm:t>
        <a:bodyPr/>
        <a:lstStyle/>
        <a:p>
          <a:endParaRPr lang="en-US"/>
        </a:p>
      </dgm:t>
    </dgm:pt>
    <dgm:pt modelId="{A1D904F4-C434-41AA-ADB7-CA3B41F884AF}" type="pres">
      <dgm:prSet presAssocID="{9E405BD5-E327-43EE-B06C-556E9D67A8C6}" presName="childText" presStyleLbl="bgAcc1" presStyleIdx="6" presStyleCnt="8">
        <dgm:presLayoutVars>
          <dgm:bulletEnabled val="1"/>
        </dgm:presLayoutVars>
      </dgm:prSet>
      <dgm:spPr/>
      <dgm:t>
        <a:bodyPr/>
        <a:lstStyle/>
        <a:p>
          <a:endParaRPr lang="en-US"/>
        </a:p>
      </dgm:t>
    </dgm:pt>
    <dgm:pt modelId="{518B1A10-C341-421D-B661-C15EBB51A963}" type="pres">
      <dgm:prSet presAssocID="{D8CBB424-F5FD-42B4-AE48-1D81782A0BCF}" presName="Name13" presStyleLbl="parChTrans1D2" presStyleIdx="7" presStyleCnt="8"/>
      <dgm:spPr/>
      <dgm:t>
        <a:bodyPr/>
        <a:lstStyle/>
        <a:p>
          <a:endParaRPr lang="en-US"/>
        </a:p>
      </dgm:t>
    </dgm:pt>
    <dgm:pt modelId="{B01D4BEB-82E1-4BCE-89AB-55DA19B8B455}" type="pres">
      <dgm:prSet presAssocID="{C4F4933D-57EB-4454-BC71-CB78AF306A7E}" presName="childText" presStyleLbl="bgAcc1" presStyleIdx="7" presStyleCnt="8">
        <dgm:presLayoutVars>
          <dgm:bulletEnabled val="1"/>
        </dgm:presLayoutVars>
      </dgm:prSet>
      <dgm:spPr/>
      <dgm:t>
        <a:bodyPr/>
        <a:lstStyle/>
        <a:p>
          <a:endParaRPr lang="en-US"/>
        </a:p>
      </dgm:t>
    </dgm:pt>
  </dgm:ptLst>
  <dgm:cxnLst>
    <dgm:cxn modelId="{80654BC3-E53F-424F-9258-7A89BB361DE4}" type="presOf" srcId="{A53FC85E-0027-40C8-87E6-4F169BD1648E}" destId="{47F0236B-FB8D-41C9-B6E6-5D92EDFBD72A}" srcOrd="0" destOrd="0" presId="urn:microsoft.com/office/officeart/2005/8/layout/hierarchy3"/>
    <dgm:cxn modelId="{0384BC99-11F3-4EC2-BB6C-EC1F3BF1B4B6}" type="presOf" srcId="{D0EEC99F-45D5-4F39-A4A6-A70034FB7100}" destId="{856908E4-8A42-48D9-8CD2-34466AE3D633}" srcOrd="0" destOrd="0" presId="urn:microsoft.com/office/officeart/2005/8/layout/hierarchy3"/>
    <dgm:cxn modelId="{F6F2EA51-A8A4-4A1E-B4D8-283538421F81}" type="presOf" srcId="{216344FD-5851-4C6E-B140-615011F2CEF0}" destId="{9B67C80F-1B03-447A-9CBD-0AF2EABE7ADB}" srcOrd="0" destOrd="0" presId="urn:microsoft.com/office/officeart/2005/8/layout/hierarchy3"/>
    <dgm:cxn modelId="{069879AE-63A6-4146-965A-8A3321D2C546}" srcId="{47FE0194-14EB-42B1-B08A-D1F54633EDA5}" destId="{C4F4933D-57EB-4454-BC71-CB78AF306A7E}" srcOrd="7" destOrd="0" parTransId="{D8CBB424-F5FD-42B4-AE48-1D81782A0BCF}" sibTransId="{DCAB877B-54E4-4E39-9D19-F225E863C1A5}"/>
    <dgm:cxn modelId="{6BF2EF78-BFC7-400B-9E8C-7B8DF6857A61}" type="presOf" srcId="{C4F4933D-57EB-4454-BC71-CB78AF306A7E}" destId="{B01D4BEB-82E1-4BCE-89AB-55DA19B8B455}" srcOrd="0" destOrd="0" presId="urn:microsoft.com/office/officeart/2005/8/layout/hierarchy3"/>
    <dgm:cxn modelId="{DBFFDE8A-16C5-4D4F-8D3F-D44C81BA5390}" srcId="{47FE0194-14EB-42B1-B08A-D1F54633EDA5}" destId="{D0EEC99F-45D5-4F39-A4A6-A70034FB7100}" srcOrd="0" destOrd="0" parTransId="{F1A5EADB-D777-4D20-B7EF-A5DACE649E25}" sibTransId="{3A6E9C46-4864-4872-A9E7-96CAB6B5EAD8}"/>
    <dgm:cxn modelId="{0ADFCF52-1DAB-41D9-9D8B-48BDF90CDB02}" type="presOf" srcId="{3EF7EE3F-5753-42E1-95BE-F1014E3B1F5A}" destId="{F19320D9-AD1A-4B6B-BC43-46905B7DB52F}" srcOrd="0" destOrd="0" presId="urn:microsoft.com/office/officeart/2005/8/layout/hierarchy3"/>
    <dgm:cxn modelId="{423CBC3B-90E9-45C0-A440-99870590EFC8}" srcId="{47FE0194-14EB-42B1-B08A-D1F54633EDA5}" destId="{A6C25F44-1C4A-4BEE-86CD-FA06C7C63787}" srcOrd="5" destOrd="0" parTransId="{F9F1F0CD-B68F-4569-A0F0-347A63C36562}" sibTransId="{2A1004B0-0270-4E89-B277-E5FAD9EF9DE5}"/>
    <dgm:cxn modelId="{3DF6C21F-0993-467E-A870-0D02EFF1666D}" type="presOf" srcId="{A6C25F44-1C4A-4BEE-86CD-FA06C7C63787}" destId="{1DC46750-4FA7-4815-8BC4-3FB248271B4E}" srcOrd="0" destOrd="0" presId="urn:microsoft.com/office/officeart/2005/8/layout/hierarchy3"/>
    <dgm:cxn modelId="{C96F98EB-2990-4888-B95F-9C2EA9A54E14}" type="presOf" srcId="{AE1EC2C8-5E60-42EB-98C0-7966BD56F7C1}" destId="{28627659-8324-4852-A2AF-A06EFA884150}" srcOrd="0" destOrd="0" presId="urn:microsoft.com/office/officeart/2005/8/layout/hierarchy3"/>
    <dgm:cxn modelId="{6ED0F3AE-A5DD-48E8-AB36-46BBFED65BCD}" type="presOf" srcId="{1D52864F-76F1-4475-AAAF-AF1607A46524}" destId="{3E3DB44F-D88D-4B74-9E75-43BBA876EB91}" srcOrd="0" destOrd="0" presId="urn:microsoft.com/office/officeart/2005/8/layout/hierarchy3"/>
    <dgm:cxn modelId="{6CA56ACE-690A-40BB-90EA-85511CFE4F8C}" srcId="{47FE0194-14EB-42B1-B08A-D1F54633EDA5}" destId="{1D52864F-76F1-4475-AAAF-AF1607A46524}" srcOrd="2" destOrd="0" parTransId="{216344FD-5851-4C6E-B140-615011F2CEF0}" sibTransId="{9EE3CC77-C7CB-40A4-A7DB-F7FBB8B616CA}"/>
    <dgm:cxn modelId="{DBC2B21C-6EE3-42DC-97F8-3563FB441D15}" type="presOf" srcId="{25E13F57-8DFC-47C2-BBC9-005FB8654359}" destId="{A51F7181-E29C-4719-848D-9648667E74F2}" srcOrd="0" destOrd="0" presId="urn:microsoft.com/office/officeart/2005/8/layout/hierarchy3"/>
    <dgm:cxn modelId="{A1A75821-63A4-4784-A172-A6ACB581CB28}" type="presOf" srcId="{EC208634-F34C-443E-9AAC-05EA64373B6F}" destId="{384273F6-4F6F-4105-B79C-31913DF51B30}" srcOrd="0" destOrd="0" presId="urn:microsoft.com/office/officeart/2005/8/layout/hierarchy3"/>
    <dgm:cxn modelId="{DAAD2AB3-3D92-4151-8E42-1B22B35C0591}" type="presOf" srcId="{D8CBB424-F5FD-42B4-AE48-1D81782A0BCF}" destId="{518B1A10-C341-421D-B661-C15EBB51A963}" srcOrd="0" destOrd="0" presId="urn:microsoft.com/office/officeart/2005/8/layout/hierarchy3"/>
    <dgm:cxn modelId="{4E2E4E24-C277-4AC7-A044-35B54D82AE9C}" srcId="{47FE0194-14EB-42B1-B08A-D1F54633EDA5}" destId="{0867C261-A520-476A-AE05-3887976D1F27}" srcOrd="1" destOrd="0" parTransId="{144C92EA-33CA-4CD2-A736-9E5EB231678B}" sibTransId="{5B854498-4F96-449C-8125-8C92027A4AB4}"/>
    <dgm:cxn modelId="{FF0D2E33-A55E-495B-BA1F-2BE273501FD6}" type="presOf" srcId="{47FE0194-14EB-42B1-B08A-D1F54633EDA5}" destId="{64D83CF6-958B-4F6F-9594-7F8B6B671F7B}" srcOrd="1" destOrd="0" presId="urn:microsoft.com/office/officeart/2005/8/layout/hierarchy3"/>
    <dgm:cxn modelId="{AA2859D4-3B92-4FDD-B7C0-425CCC4FCFFA}" srcId="{47FE0194-14EB-42B1-B08A-D1F54633EDA5}" destId="{9E405BD5-E327-43EE-B06C-556E9D67A8C6}" srcOrd="6" destOrd="0" parTransId="{25E13F57-8DFC-47C2-BBC9-005FB8654359}" sibTransId="{05D82F9A-96C8-43AA-AF90-34927622AFC0}"/>
    <dgm:cxn modelId="{A8278A4C-113C-45F5-ABCA-C8774F498340}" type="presOf" srcId="{47FE0194-14EB-42B1-B08A-D1F54633EDA5}" destId="{FE98B517-7AB9-43E5-A9CA-F5D128C9C303}" srcOrd="0" destOrd="0" presId="urn:microsoft.com/office/officeart/2005/8/layout/hierarchy3"/>
    <dgm:cxn modelId="{0DB1F00F-F7E3-4355-A87F-90F06A29276B}" srcId="{EC208634-F34C-443E-9AAC-05EA64373B6F}" destId="{47FE0194-14EB-42B1-B08A-D1F54633EDA5}" srcOrd="0" destOrd="0" parTransId="{FE49ED3E-45C8-4B65-BDDF-682EC89CF219}" sibTransId="{FB1D0DD6-F9AD-4053-AD00-DC6A0F322D19}"/>
    <dgm:cxn modelId="{F7C8FA4E-BAB5-4733-8643-69E6499A4F12}" type="presOf" srcId="{F9F1F0CD-B68F-4569-A0F0-347A63C36562}" destId="{0624EA53-9E50-4644-B3A8-1C0793D75325}" srcOrd="0" destOrd="0" presId="urn:microsoft.com/office/officeart/2005/8/layout/hierarchy3"/>
    <dgm:cxn modelId="{03B75CC9-EC6F-430B-B30C-C94BFDFDEE0C}" srcId="{47FE0194-14EB-42B1-B08A-D1F54633EDA5}" destId="{107F3F74-D65B-4030-AF3D-B6E3E32D6E36}" srcOrd="4" destOrd="0" parTransId="{3EF7EE3F-5753-42E1-95BE-F1014E3B1F5A}" sibTransId="{483E8A6E-FF6B-475A-B67D-F5E3329FD7C9}"/>
    <dgm:cxn modelId="{52BB7502-16C1-462F-B9E4-3FF5C45EA680}" type="presOf" srcId="{F1A5EADB-D777-4D20-B7EF-A5DACE649E25}" destId="{335D012C-BFD3-4268-B0F0-7B6B145D08E4}" srcOrd="0" destOrd="0" presId="urn:microsoft.com/office/officeart/2005/8/layout/hierarchy3"/>
    <dgm:cxn modelId="{08FAE92C-EBBD-4129-8B82-FAB9D47D4021}" type="presOf" srcId="{107F3F74-D65B-4030-AF3D-B6E3E32D6E36}" destId="{B4A82F95-3BE6-42B0-95F3-8830607F9930}" srcOrd="0" destOrd="0" presId="urn:microsoft.com/office/officeart/2005/8/layout/hierarchy3"/>
    <dgm:cxn modelId="{990EAFA4-8E0A-4B78-8149-AD6973E37ADC}" type="presOf" srcId="{0867C261-A520-476A-AE05-3887976D1F27}" destId="{66F87E66-A4E3-4E82-B6E6-C13A3A0199F9}" srcOrd="0" destOrd="0" presId="urn:microsoft.com/office/officeart/2005/8/layout/hierarchy3"/>
    <dgm:cxn modelId="{F693D533-2064-43EA-90F8-32C46796A6B4}" srcId="{47FE0194-14EB-42B1-B08A-D1F54633EDA5}" destId="{A53FC85E-0027-40C8-87E6-4F169BD1648E}" srcOrd="3" destOrd="0" parTransId="{AE1EC2C8-5E60-42EB-98C0-7966BD56F7C1}" sibTransId="{B87693C1-B78D-4B8E-9CD1-12E836B7070A}"/>
    <dgm:cxn modelId="{2D98E61E-8126-496E-AA8E-D9F2E464C718}" type="presOf" srcId="{9E405BD5-E327-43EE-B06C-556E9D67A8C6}" destId="{A1D904F4-C434-41AA-ADB7-CA3B41F884AF}" srcOrd="0" destOrd="0" presId="urn:microsoft.com/office/officeart/2005/8/layout/hierarchy3"/>
    <dgm:cxn modelId="{89A7F9DF-8D80-4C04-8468-37A0B0A28309}" type="presOf" srcId="{144C92EA-33CA-4CD2-A736-9E5EB231678B}" destId="{CD766693-1F75-492B-B245-C8DA91CE6B4A}" srcOrd="0" destOrd="0" presId="urn:microsoft.com/office/officeart/2005/8/layout/hierarchy3"/>
    <dgm:cxn modelId="{BDFFDA40-9117-422E-AA76-681C961737DA}" type="presParOf" srcId="{384273F6-4F6F-4105-B79C-31913DF51B30}" destId="{48178293-B140-451A-B194-0D8AB451E2BA}" srcOrd="0" destOrd="0" presId="urn:microsoft.com/office/officeart/2005/8/layout/hierarchy3"/>
    <dgm:cxn modelId="{74973E9C-4FF5-40D0-B690-B916715AADB8}" type="presParOf" srcId="{48178293-B140-451A-B194-0D8AB451E2BA}" destId="{94C5A214-5B58-4D83-9628-7953D7DE0E71}" srcOrd="0" destOrd="0" presId="urn:microsoft.com/office/officeart/2005/8/layout/hierarchy3"/>
    <dgm:cxn modelId="{86716F7F-E007-4A4C-8D8B-6F86ACD341EA}" type="presParOf" srcId="{94C5A214-5B58-4D83-9628-7953D7DE0E71}" destId="{FE98B517-7AB9-43E5-A9CA-F5D128C9C303}" srcOrd="0" destOrd="0" presId="urn:microsoft.com/office/officeart/2005/8/layout/hierarchy3"/>
    <dgm:cxn modelId="{58326881-AD60-42CF-B715-1F3DA3BE4E2F}" type="presParOf" srcId="{94C5A214-5B58-4D83-9628-7953D7DE0E71}" destId="{64D83CF6-958B-4F6F-9594-7F8B6B671F7B}" srcOrd="1" destOrd="0" presId="urn:microsoft.com/office/officeart/2005/8/layout/hierarchy3"/>
    <dgm:cxn modelId="{87A7F8CC-01F9-4BA2-B44A-6CFA893A7794}" type="presParOf" srcId="{48178293-B140-451A-B194-0D8AB451E2BA}" destId="{49DD8B1D-D8DF-48B9-81BF-5F26955DC7AF}" srcOrd="1" destOrd="0" presId="urn:microsoft.com/office/officeart/2005/8/layout/hierarchy3"/>
    <dgm:cxn modelId="{3B52E40E-CE94-48F6-A57B-69D3DF8ED3C0}" type="presParOf" srcId="{49DD8B1D-D8DF-48B9-81BF-5F26955DC7AF}" destId="{335D012C-BFD3-4268-B0F0-7B6B145D08E4}" srcOrd="0" destOrd="0" presId="urn:microsoft.com/office/officeart/2005/8/layout/hierarchy3"/>
    <dgm:cxn modelId="{F38BF25C-F867-4EDA-8F17-400394891E1A}" type="presParOf" srcId="{49DD8B1D-D8DF-48B9-81BF-5F26955DC7AF}" destId="{856908E4-8A42-48D9-8CD2-34466AE3D633}" srcOrd="1" destOrd="0" presId="urn:microsoft.com/office/officeart/2005/8/layout/hierarchy3"/>
    <dgm:cxn modelId="{CFF73E8E-CBE4-4FDF-8BF7-F46165DDC062}" type="presParOf" srcId="{49DD8B1D-D8DF-48B9-81BF-5F26955DC7AF}" destId="{CD766693-1F75-492B-B245-C8DA91CE6B4A}" srcOrd="2" destOrd="0" presId="urn:microsoft.com/office/officeart/2005/8/layout/hierarchy3"/>
    <dgm:cxn modelId="{C886E623-1291-4CED-86AE-4D283134429F}" type="presParOf" srcId="{49DD8B1D-D8DF-48B9-81BF-5F26955DC7AF}" destId="{66F87E66-A4E3-4E82-B6E6-C13A3A0199F9}" srcOrd="3" destOrd="0" presId="urn:microsoft.com/office/officeart/2005/8/layout/hierarchy3"/>
    <dgm:cxn modelId="{161F4C31-BC0A-46EC-B4D8-2C35E25B4D27}" type="presParOf" srcId="{49DD8B1D-D8DF-48B9-81BF-5F26955DC7AF}" destId="{9B67C80F-1B03-447A-9CBD-0AF2EABE7ADB}" srcOrd="4" destOrd="0" presId="urn:microsoft.com/office/officeart/2005/8/layout/hierarchy3"/>
    <dgm:cxn modelId="{06DB543C-DADD-4344-BE08-1812520B38DB}" type="presParOf" srcId="{49DD8B1D-D8DF-48B9-81BF-5F26955DC7AF}" destId="{3E3DB44F-D88D-4B74-9E75-43BBA876EB91}" srcOrd="5" destOrd="0" presId="urn:microsoft.com/office/officeart/2005/8/layout/hierarchy3"/>
    <dgm:cxn modelId="{40A523E5-22BE-4E56-93DB-C9E8B3814FCB}" type="presParOf" srcId="{49DD8B1D-D8DF-48B9-81BF-5F26955DC7AF}" destId="{28627659-8324-4852-A2AF-A06EFA884150}" srcOrd="6" destOrd="0" presId="urn:microsoft.com/office/officeart/2005/8/layout/hierarchy3"/>
    <dgm:cxn modelId="{77389EBA-BF12-4C12-9DF9-1F45275F95CF}" type="presParOf" srcId="{49DD8B1D-D8DF-48B9-81BF-5F26955DC7AF}" destId="{47F0236B-FB8D-41C9-B6E6-5D92EDFBD72A}" srcOrd="7" destOrd="0" presId="urn:microsoft.com/office/officeart/2005/8/layout/hierarchy3"/>
    <dgm:cxn modelId="{5A4C223D-DEE0-4DA1-9065-25DCD88E957E}" type="presParOf" srcId="{49DD8B1D-D8DF-48B9-81BF-5F26955DC7AF}" destId="{F19320D9-AD1A-4B6B-BC43-46905B7DB52F}" srcOrd="8" destOrd="0" presId="urn:microsoft.com/office/officeart/2005/8/layout/hierarchy3"/>
    <dgm:cxn modelId="{60632D61-B060-4E1E-A4AD-F1FB86D263D4}" type="presParOf" srcId="{49DD8B1D-D8DF-48B9-81BF-5F26955DC7AF}" destId="{B4A82F95-3BE6-42B0-95F3-8830607F9930}" srcOrd="9" destOrd="0" presId="urn:microsoft.com/office/officeart/2005/8/layout/hierarchy3"/>
    <dgm:cxn modelId="{FCBF1FA7-D321-42DC-88A2-F53A62039C24}" type="presParOf" srcId="{49DD8B1D-D8DF-48B9-81BF-5F26955DC7AF}" destId="{0624EA53-9E50-4644-B3A8-1C0793D75325}" srcOrd="10" destOrd="0" presId="urn:microsoft.com/office/officeart/2005/8/layout/hierarchy3"/>
    <dgm:cxn modelId="{DF35454F-12C3-4342-BB40-C4C9979F08E1}" type="presParOf" srcId="{49DD8B1D-D8DF-48B9-81BF-5F26955DC7AF}" destId="{1DC46750-4FA7-4815-8BC4-3FB248271B4E}" srcOrd="11" destOrd="0" presId="urn:microsoft.com/office/officeart/2005/8/layout/hierarchy3"/>
    <dgm:cxn modelId="{07A4EA48-DA26-4B2A-95AB-F3708930FEB4}" type="presParOf" srcId="{49DD8B1D-D8DF-48B9-81BF-5F26955DC7AF}" destId="{A51F7181-E29C-4719-848D-9648667E74F2}" srcOrd="12" destOrd="0" presId="urn:microsoft.com/office/officeart/2005/8/layout/hierarchy3"/>
    <dgm:cxn modelId="{A7564C72-D72A-4665-BDAE-B6498EDCC7A6}" type="presParOf" srcId="{49DD8B1D-D8DF-48B9-81BF-5F26955DC7AF}" destId="{A1D904F4-C434-41AA-ADB7-CA3B41F884AF}" srcOrd="13" destOrd="0" presId="urn:microsoft.com/office/officeart/2005/8/layout/hierarchy3"/>
    <dgm:cxn modelId="{3AD3A3FB-2785-4A06-8424-076B80199F4B}" type="presParOf" srcId="{49DD8B1D-D8DF-48B9-81BF-5F26955DC7AF}" destId="{518B1A10-C341-421D-B661-C15EBB51A963}" srcOrd="14" destOrd="0" presId="urn:microsoft.com/office/officeart/2005/8/layout/hierarchy3"/>
    <dgm:cxn modelId="{62A0A55A-8F86-41E0-8A8C-D795E9583F57}" type="presParOf" srcId="{49DD8B1D-D8DF-48B9-81BF-5F26955DC7AF}" destId="{B01D4BEB-82E1-4BCE-89AB-55DA19B8B455}" srcOrd="15"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98B517-7AB9-43E5-A9CA-F5D128C9C303}">
      <dsp:nvSpPr>
        <dsp:cNvPr id="0" name=""/>
        <dsp:cNvSpPr/>
      </dsp:nvSpPr>
      <dsp:spPr>
        <a:xfrm>
          <a:off x="270677" y="1975"/>
          <a:ext cx="2497895" cy="634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24130" rIns="36195" bIns="24130" numCol="1" spcCol="1270" anchor="ctr" anchorCtr="0">
          <a:noAutofit/>
        </a:bodyPr>
        <a:lstStyle/>
        <a:p>
          <a:pPr lvl="0" algn="ctr" defTabSz="844550">
            <a:lnSpc>
              <a:spcPct val="90000"/>
            </a:lnSpc>
            <a:spcBef>
              <a:spcPct val="0"/>
            </a:spcBef>
            <a:spcAft>
              <a:spcPct val="35000"/>
            </a:spcAft>
          </a:pPr>
          <a:r>
            <a:rPr lang="en-US" sz="1900" kern="1200"/>
            <a:t>Confidence of Interval for Proportion</a:t>
          </a:r>
        </a:p>
      </dsp:txBody>
      <dsp:txXfrm>
        <a:off x="289268" y="20566"/>
        <a:ext cx="2460713" cy="597562"/>
      </dsp:txXfrm>
    </dsp:sp>
    <dsp:sp modelId="{335D012C-BFD3-4268-B0F0-7B6B145D08E4}">
      <dsp:nvSpPr>
        <dsp:cNvPr id="0" name=""/>
        <dsp:cNvSpPr/>
      </dsp:nvSpPr>
      <dsp:spPr>
        <a:xfrm>
          <a:off x="520466" y="636719"/>
          <a:ext cx="241740" cy="476635"/>
        </a:xfrm>
        <a:custGeom>
          <a:avLst/>
          <a:gdLst/>
          <a:ahLst/>
          <a:cxnLst/>
          <a:rect l="0" t="0" r="0" b="0"/>
          <a:pathLst>
            <a:path>
              <a:moveTo>
                <a:pt x="0" y="0"/>
              </a:moveTo>
              <a:lnTo>
                <a:pt x="0" y="476635"/>
              </a:lnTo>
              <a:lnTo>
                <a:pt x="241740" y="4766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908E4-8A42-48D9-8CD2-34466AE3D633}">
      <dsp:nvSpPr>
        <dsp:cNvPr id="0" name=""/>
        <dsp:cNvSpPr/>
      </dsp:nvSpPr>
      <dsp:spPr>
        <a:xfrm>
          <a:off x="762207" y="79598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STAT</a:t>
          </a:r>
        </a:p>
      </dsp:txBody>
      <dsp:txXfrm>
        <a:off x="780798" y="814574"/>
        <a:ext cx="978408" cy="597562"/>
      </dsp:txXfrm>
    </dsp:sp>
    <dsp:sp modelId="{CD766693-1F75-492B-B245-C8DA91CE6B4A}">
      <dsp:nvSpPr>
        <dsp:cNvPr id="0" name=""/>
        <dsp:cNvSpPr/>
      </dsp:nvSpPr>
      <dsp:spPr>
        <a:xfrm>
          <a:off x="520466" y="636719"/>
          <a:ext cx="241740" cy="1270065"/>
        </a:xfrm>
        <a:custGeom>
          <a:avLst/>
          <a:gdLst/>
          <a:ahLst/>
          <a:cxnLst/>
          <a:rect l="0" t="0" r="0" b="0"/>
          <a:pathLst>
            <a:path>
              <a:moveTo>
                <a:pt x="0" y="0"/>
              </a:moveTo>
              <a:lnTo>
                <a:pt x="0" y="1270065"/>
              </a:lnTo>
              <a:lnTo>
                <a:pt x="241740" y="12700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87E66-A4E3-4E82-B6E6-C13A3A0199F9}">
      <dsp:nvSpPr>
        <dsp:cNvPr id="0" name=""/>
        <dsp:cNvSpPr/>
      </dsp:nvSpPr>
      <dsp:spPr>
        <a:xfrm>
          <a:off x="762207" y="158941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TESTS</a:t>
          </a:r>
        </a:p>
      </dsp:txBody>
      <dsp:txXfrm>
        <a:off x="780798" y="1608004"/>
        <a:ext cx="978408" cy="597562"/>
      </dsp:txXfrm>
    </dsp:sp>
    <dsp:sp modelId="{9B67C80F-1B03-447A-9CBD-0AF2EABE7ADB}">
      <dsp:nvSpPr>
        <dsp:cNvPr id="0" name=""/>
        <dsp:cNvSpPr/>
      </dsp:nvSpPr>
      <dsp:spPr>
        <a:xfrm>
          <a:off x="520466" y="636719"/>
          <a:ext cx="241740" cy="2063495"/>
        </a:xfrm>
        <a:custGeom>
          <a:avLst/>
          <a:gdLst/>
          <a:ahLst/>
          <a:cxnLst/>
          <a:rect l="0" t="0" r="0" b="0"/>
          <a:pathLst>
            <a:path>
              <a:moveTo>
                <a:pt x="0" y="0"/>
              </a:moveTo>
              <a:lnTo>
                <a:pt x="0" y="2063495"/>
              </a:lnTo>
              <a:lnTo>
                <a:pt x="241740" y="2063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DB44F-D88D-4B74-9E75-43BBA876EB91}">
      <dsp:nvSpPr>
        <dsp:cNvPr id="0" name=""/>
        <dsp:cNvSpPr/>
      </dsp:nvSpPr>
      <dsp:spPr>
        <a:xfrm>
          <a:off x="762207" y="238284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ALPHA</a:t>
          </a:r>
        </a:p>
      </dsp:txBody>
      <dsp:txXfrm>
        <a:off x="780798" y="2401434"/>
        <a:ext cx="978408" cy="597562"/>
      </dsp:txXfrm>
    </dsp:sp>
    <dsp:sp modelId="{28627659-8324-4852-A2AF-A06EFA884150}">
      <dsp:nvSpPr>
        <dsp:cNvPr id="0" name=""/>
        <dsp:cNvSpPr/>
      </dsp:nvSpPr>
      <dsp:spPr>
        <a:xfrm>
          <a:off x="520466" y="636719"/>
          <a:ext cx="241740" cy="2856925"/>
        </a:xfrm>
        <a:custGeom>
          <a:avLst/>
          <a:gdLst/>
          <a:ahLst/>
          <a:cxnLst/>
          <a:rect l="0" t="0" r="0" b="0"/>
          <a:pathLst>
            <a:path>
              <a:moveTo>
                <a:pt x="0" y="0"/>
              </a:moveTo>
              <a:lnTo>
                <a:pt x="0" y="2856925"/>
              </a:lnTo>
              <a:lnTo>
                <a:pt x="241740" y="2856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F0236B-FB8D-41C9-B6E6-5D92EDFBD72A}">
      <dsp:nvSpPr>
        <dsp:cNvPr id="0" name=""/>
        <dsp:cNvSpPr/>
      </dsp:nvSpPr>
      <dsp:spPr>
        <a:xfrm>
          <a:off x="762207" y="317627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MATH</a:t>
          </a:r>
        </a:p>
      </dsp:txBody>
      <dsp:txXfrm>
        <a:off x="780798" y="3194864"/>
        <a:ext cx="978408" cy="597562"/>
      </dsp:txXfrm>
    </dsp:sp>
    <dsp:sp modelId="{F19320D9-AD1A-4B6B-BC43-46905B7DB52F}">
      <dsp:nvSpPr>
        <dsp:cNvPr id="0" name=""/>
        <dsp:cNvSpPr/>
      </dsp:nvSpPr>
      <dsp:spPr>
        <a:xfrm>
          <a:off x="520466" y="636719"/>
          <a:ext cx="241740" cy="3650355"/>
        </a:xfrm>
        <a:custGeom>
          <a:avLst/>
          <a:gdLst/>
          <a:ahLst/>
          <a:cxnLst/>
          <a:rect l="0" t="0" r="0" b="0"/>
          <a:pathLst>
            <a:path>
              <a:moveTo>
                <a:pt x="0" y="0"/>
              </a:moveTo>
              <a:lnTo>
                <a:pt x="0" y="3650355"/>
              </a:lnTo>
              <a:lnTo>
                <a:pt x="241740" y="3650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82F95-3BE6-42B0-95F3-8830607F9930}">
      <dsp:nvSpPr>
        <dsp:cNvPr id="0" name=""/>
        <dsp:cNvSpPr/>
      </dsp:nvSpPr>
      <dsp:spPr>
        <a:xfrm>
          <a:off x="762207" y="396970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Plug in the the value of </a:t>
          </a:r>
          <a:r>
            <a:rPr lang="en-US" sz="1300" b="1" kern="1200"/>
            <a:t>x</a:t>
          </a:r>
          <a:endParaRPr lang="en-US" sz="1300" kern="1200"/>
        </a:p>
      </dsp:txBody>
      <dsp:txXfrm>
        <a:off x="780798" y="3988294"/>
        <a:ext cx="978408" cy="597562"/>
      </dsp:txXfrm>
    </dsp:sp>
    <dsp:sp modelId="{0624EA53-9E50-4644-B3A8-1C0793D75325}">
      <dsp:nvSpPr>
        <dsp:cNvPr id="0" name=""/>
        <dsp:cNvSpPr/>
      </dsp:nvSpPr>
      <dsp:spPr>
        <a:xfrm>
          <a:off x="520466" y="636719"/>
          <a:ext cx="241740" cy="4443785"/>
        </a:xfrm>
        <a:custGeom>
          <a:avLst/>
          <a:gdLst/>
          <a:ahLst/>
          <a:cxnLst/>
          <a:rect l="0" t="0" r="0" b="0"/>
          <a:pathLst>
            <a:path>
              <a:moveTo>
                <a:pt x="0" y="0"/>
              </a:moveTo>
              <a:lnTo>
                <a:pt x="0" y="4443785"/>
              </a:lnTo>
              <a:lnTo>
                <a:pt x="241740" y="44437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46750-4FA7-4815-8BC4-3FB248271B4E}">
      <dsp:nvSpPr>
        <dsp:cNvPr id="0" name=""/>
        <dsp:cNvSpPr/>
      </dsp:nvSpPr>
      <dsp:spPr>
        <a:xfrm>
          <a:off x="762207" y="476313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Plug in the value of </a:t>
          </a:r>
          <a:r>
            <a:rPr lang="en-US" sz="1300" b="1" kern="1200"/>
            <a:t>n</a:t>
          </a:r>
        </a:p>
      </dsp:txBody>
      <dsp:txXfrm>
        <a:off x="780798" y="4781724"/>
        <a:ext cx="978408" cy="597562"/>
      </dsp:txXfrm>
    </dsp:sp>
    <dsp:sp modelId="{A51F7181-E29C-4719-848D-9648667E74F2}">
      <dsp:nvSpPr>
        <dsp:cNvPr id="0" name=""/>
        <dsp:cNvSpPr/>
      </dsp:nvSpPr>
      <dsp:spPr>
        <a:xfrm>
          <a:off x="520466" y="636719"/>
          <a:ext cx="241740" cy="5237215"/>
        </a:xfrm>
        <a:custGeom>
          <a:avLst/>
          <a:gdLst/>
          <a:ahLst/>
          <a:cxnLst/>
          <a:rect l="0" t="0" r="0" b="0"/>
          <a:pathLst>
            <a:path>
              <a:moveTo>
                <a:pt x="0" y="0"/>
              </a:moveTo>
              <a:lnTo>
                <a:pt x="0" y="5237215"/>
              </a:lnTo>
              <a:lnTo>
                <a:pt x="241740" y="52372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904F4-C434-41AA-ADB7-CA3B41F884AF}">
      <dsp:nvSpPr>
        <dsp:cNvPr id="0" name=""/>
        <dsp:cNvSpPr/>
      </dsp:nvSpPr>
      <dsp:spPr>
        <a:xfrm>
          <a:off x="762207" y="555656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Plug in the C - Level</a:t>
          </a:r>
        </a:p>
      </dsp:txBody>
      <dsp:txXfrm>
        <a:off x="780798" y="5575154"/>
        <a:ext cx="978408" cy="597562"/>
      </dsp:txXfrm>
    </dsp:sp>
    <dsp:sp modelId="{518B1A10-C341-421D-B661-C15EBB51A963}">
      <dsp:nvSpPr>
        <dsp:cNvPr id="0" name=""/>
        <dsp:cNvSpPr/>
      </dsp:nvSpPr>
      <dsp:spPr>
        <a:xfrm>
          <a:off x="520466" y="636719"/>
          <a:ext cx="241740" cy="6030645"/>
        </a:xfrm>
        <a:custGeom>
          <a:avLst/>
          <a:gdLst/>
          <a:ahLst/>
          <a:cxnLst/>
          <a:rect l="0" t="0" r="0" b="0"/>
          <a:pathLst>
            <a:path>
              <a:moveTo>
                <a:pt x="0" y="0"/>
              </a:moveTo>
              <a:lnTo>
                <a:pt x="0" y="6030645"/>
              </a:lnTo>
              <a:lnTo>
                <a:pt x="241740" y="60306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1D4BEB-82E1-4BCE-89AB-55DA19B8B455}">
      <dsp:nvSpPr>
        <dsp:cNvPr id="0" name=""/>
        <dsp:cNvSpPr/>
      </dsp:nvSpPr>
      <dsp:spPr>
        <a:xfrm>
          <a:off x="762207" y="6349993"/>
          <a:ext cx="1015590" cy="634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US" sz="1300" kern="1200"/>
            <a:t>Calculate</a:t>
          </a:r>
        </a:p>
      </dsp:txBody>
      <dsp:txXfrm>
        <a:off x="780798" y="6368584"/>
        <a:ext cx="978408" cy="5975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14</cp:revision>
  <dcterms:created xsi:type="dcterms:W3CDTF">2011-02-13T18:11:00Z</dcterms:created>
  <dcterms:modified xsi:type="dcterms:W3CDTF">2015-02-07T00:08:00Z</dcterms:modified>
</cp:coreProperties>
</file>